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59" w:rsidRDefault="00165259" w:rsidP="00165259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D0F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5 «Сказка»</w:t>
      </w:r>
    </w:p>
    <w:p w:rsidR="00165259" w:rsidRDefault="00165259" w:rsidP="00165259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D0F">
        <w:rPr>
          <w:rFonts w:ascii="Times New Roman" w:hAnsi="Times New Roman" w:cs="Times New Roman"/>
          <w:sz w:val="24"/>
          <w:szCs w:val="24"/>
        </w:rPr>
        <w:t xml:space="preserve"> г. Ртищево Саратовской области</w:t>
      </w:r>
    </w:p>
    <w:p w:rsidR="00165259" w:rsidRDefault="00165259" w:rsidP="001652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Pr="00165259" w:rsidRDefault="00165259" w:rsidP="00165259">
      <w:pPr>
        <w:pStyle w:val="a4"/>
        <w:jc w:val="center"/>
        <w:rPr>
          <w:sz w:val="52"/>
          <w:szCs w:val="52"/>
        </w:rPr>
      </w:pPr>
      <w:r w:rsidRPr="00165259">
        <w:rPr>
          <w:rStyle w:val="a3"/>
          <w:sz w:val="52"/>
          <w:szCs w:val="52"/>
        </w:rPr>
        <w:t xml:space="preserve">Консультация для воспитателей </w:t>
      </w:r>
    </w:p>
    <w:p w:rsidR="00165259" w:rsidRPr="00165259" w:rsidRDefault="00165259" w:rsidP="00165259">
      <w:pPr>
        <w:pStyle w:val="a4"/>
        <w:jc w:val="center"/>
        <w:rPr>
          <w:sz w:val="52"/>
          <w:szCs w:val="52"/>
        </w:rPr>
      </w:pPr>
      <w:r w:rsidRPr="00165259">
        <w:rPr>
          <w:sz w:val="52"/>
          <w:szCs w:val="52"/>
        </w:rPr>
        <w:t>«</w:t>
      </w:r>
      <w:r w:rsidR="000A387F" w:rsidRPr="000A387F">
        <w:rPr>
          <w:sz w:val="72"/>
          <w:szCs w:val="72"/>
        </w:rPr>
        <w:t>Посильный труд дошкольников на воздухе</w:t>
      </w:r>
      <w:r w:rsidRPr="00165259">
        <w:rPr>
          <w:sz w:val="52"/>
          <w:szCs w:val="52"/>
        </w:rPr>
        <w:t xml:space="preserve">»  </w:t>
      </w:r>
    </w:p>
    <w:p w:rsidR="00165259" w:rsidRPr="00165259" w:rsidRDefault="00165259" w:rsidP="00165259">
      <w:pPr>
        <w:pStyle w:val="a4"/>
        <w:jc w:val="center"/>
        <w:rPr>
          <w:rStyle w:val="a3"/>
          <w:b w:val="0"/>
        </w:rPr>
      </w:pPr>
    </w:p>
    <w:p w:rsidR="00165259" w:rsidRPr="00165259" w:rsidRDefault="00165259" w:rsidP="00165259">
      <w:pPr>
        <w:pStyle w:val="a4"/>
        <w:jc w:val="center"/>
        <w:rPr>
          <w:rStyle w:val="a3"/>
          <w:b w:val="0"/>
        </w:rPr>
      </w:pPr>
    </w:p>
    <w:p w:rsidR="00165259" w:rsidRPr="00165259" w:rsidRDefault="00165259" w:rsidP="00165259">
      <w:pPr>
        <w:pStyle w:val="a4"/>
        <w:jc w:val="center"/>
        <w:rPr>
          <w:rStyle w:val="a3"/>
          <w:b w:val="0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center"/>
        <w:rPr>
          <w:rStyle w:val="a3"/>
        </w:rPr>
      </w:pPr>
    </w:p>
    <w:p w:rsidR="00165259" w:rsidRDefault="00165259" w:rsidP="00165259">
      <w:pPr>
        <w:pStyle w:val="a4"/>
        <w:jc w:val="right"/>
        <w:rPr>
          <w:rStyle w:val="a3"/>
        </w:rPr>
      </w:pPr>
      <w:r>
        <w:rPr>
          <w:rStyle w:val="a3"/>
        </w:rPr>
        <w:t>Подготовила:</w:t>
      </w:r>
    </w:p>
    <w:p w:rsidR="00165259" w:rsidRDefault="00165259" w:rsidP="000A387F">
      <w:pPr>
        <w:pStyle w:val="a4"/>
        <w:jc w:val="right"/>
        <w:rPr>
          <w:rStyle w:val="a3"/>
        </w:rPr>
      </w:pPr>
      <w:r>
        <w:rPr>
          <w:rStyle w:val="a3"/>
        </w:rPr>
        <w:t>Старший воспитатель: Никитина И.С.</w:t>
      </w:r>
    </w:p>
    <w:p w:rsidR="00165259" w:rsidRDefault="00165259" w:rsidP="00165259">
      <w:pPr>
        <w:pStyle w:val="a4"/>
        <w:jc w:val="center"/>
        <w:rPr>
          <w:rStyle w:val="a3"/>
        </w:rPr>
      </w:pPr>
      <w:r>
        <w:rPr>
          <w:rStyle w:val="a3"/>
        </w:rPr>
        <w:t>2015г.</w:t>
      </w:r>
    </w:p>
    <w:p w:rsidR="000A387F" w:rsidRPr="000A387F" w:rsidRDefault="000A387F" w:rsidP="000A387F">
      <w:pPr>
        <w:pStyle w:val="c6"/>
        <w:shd w:val="clear" w:color="auto" w:fill="FFFFFF"/>
        <w:spacing w:line="360" w:lineRule="auto"/>
        <w:jc w:val="center"/>
        <w:rPr>
          <w:b/>
          <w:color w:val="444444"/>
          <w:sz w:val="28"/>
          <w:szCs w:val="28"/>
        </w:rPr>
      </w:pPr>
      <w:r w:rsidRPr="000A387F">
        <w:rPr>
          <w:b/>
          <w:color w:val="444444"/>
          <w:sz w:val="28"/>
          <w:szCs w:val="28"/>
        </w:rPr>
        <w:lastRenderedPageBreak/>
        <w:t>Посильный труд дошкольников на воздухе.</w:t>
      </w:r>
    </w:p>
    <w:p w:rsidR="000A387F" w:rsidRPr="000A387F" w:rsidRDefault="000A387F" w:rsidP="000A387F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38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Создание условий для интересной и содержательной деятельности детей летом на участке дошкольного учреждения также имеет большое значение.</w:t>
      </w:r>
    </w:p>
    <w:p w:rsidR="000A387F" w:rsidRPr="000A387F" w:rsidRDefault="000A387F" w:rsidP="000A387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38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Необходимо организовать просмотр открытых занятий и некоторых форм организации повседневной работы (коллективный труд, дежурства, поручения) с детьми, где были бы использованы наиболее эффективные методы и приемы, даны конкретные рекомендации.</w:t>
      </w:r>
    </w:p>
    <w:p w:rsidR="000A387F" w:rsidRPr="000A387F" w:rsidRDefault="000A387F" w:rsidP="000A387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38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Занятия и повседневную работу на огороде и в цветнике следует группировать по видам (выращивание овощей и цветов) на каждом из последовательных этапов работы (уход за растениями, сбор и использование урожая). Важно, чтобы детей не просто увлекала перспектива вырастить красивые цветы и вкусные овощи. Они должны осознать необходимость систематического ухода за растениями (полив, рыхление почвы, прополка, прореживание, подкормку и др.). При этом ребята должны руководствоваться особенностями строения растений, периодом роста и развития и их потребностями. Например, старшие дошкольники могут пропалывать грядки, чтобы сорняки не мешали росту культурных растений. Для этого детей необходимо научить их различать.</w:t>
      </w:r>
    </w:p>
    <w:p w:rsidR="000A387F" w:rsidRPr="000A387F" w:rsidRDefault="000A387F" w:rsidP="000A387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38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Детям следует давать задания, требующие внимательного наблюдения за состоянием растений. Старшие дошкольники могут заметить и рассказать, что изменилось: появились новые листья, бутоны, цветы.</w:t>
      </w:r>
    </w:p>
    <w:p w:rsidR="000A387F" w:rsidRPr="000A387F" w:rsidRDefault="000A387F" w:rsidP="000A387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38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Педагог привлекает детей к участию во всех видах работ по уходу за растениями, воспитывает самостоятельность. Это укрепляет у них уверенность в своих силах, формирует добросовестное отношение как к интересной, так и не очень интересной работе. Следует следить за тем, чтобы поставленная цель была посильна ребенку. Обогащению и закреплению знаний о растениях огорода и цветника, повышению интереса к их выращиванию способствуют праздник цветов, сбор урожая и праздник </w:t>
      </w:r>
      <w:r w:rsidRPr="000A38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урожая. Полезны и дидактические игры "Вершки и корешки", "</w:t>
      </w:r>
      <w:proofErr w:type="gramStart"/>
      <w:r w:rsidRPr="000A38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</w:t>
      </w:r>
      <w:proofErr w:type="gramEnd"/>
      <w:r w:rsidRPr="000A38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саду ли, в огороде", "Составь букет", "Что где растет?" и др. Из рисунков детей можно составить альбом "Наши цветы".</w:t>
      </w:r>
    </w:p>
    <w:p w:rsidR="000A387F" w:rsidRPr="000A387F" w:rsidRDefault="000A387F" w:rsidP="000A387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38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Воспитателям необходимо правильно оборудовать уголок природы, обеспечить достаточное, количество разнообразных растений и животных и соответствующее оснащение. Чтобы помочь педагогам в работе, для каждой возрастной группы должны быть оформлены паспорта (биологическая </w:t>
      </w:r>
      <w:proofErr w:type="gramStart"/>
      <w:r w:rsidRPr="000A38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характеристика) на</w:t>
      </w:r>
      <w:proofErr w:type="gramEnd"/>
      <w:r w:rsidRPr="000A38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комнатные растения и животных. На консультациях ("Оборудование уголка природы", "Руководство наблюдениями и трудом детей в уголке природы") воспитатели должны получить практические советы по подбору и размещению обитателей уголка природы и уходу за ними. Каждой консультации заранее подбирается методическая и биологическая литература. С наступлением лета уголок природы выносят на веранду или на участок. Летом его следует пополнять сезонными обитателями: растениями и животными, наиболее характерными для данной климатической зоны.</w:t>
      </w:r>
    </w:p>
    <w:p w:rsidR="000A387F" w:rsidRPr="000A387F" w:rsidRDefault="000A387F" w:rsidP="000A387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38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обобщения полученных детьми знаний о лете воспитатель может использовать модель "Портрет лета". После знакомства и работы с моделью проводится беседа "Назовите признаки летнего сезона", "Какие животные изображены на модели", "Что они делают летом, где живут". Для создания эмоционально-познавательной установки организуется досуг "Лето". Дети вспоминают народные пословицы, поговорки, стихи о лете, разгадывают и загадывают загадки. Для систематизации знаний о летних изменениях можно провести итоговое занятие "Летние заботы животных".</w:t>
      </w:r>
    </w:p>
    <w:p w:rsidR="000A387F" w:rsidRPr="000A387F" w:rsidRDefault="000A387F" w:rsidP="000A387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38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Следует помнить о том, что положительных результатов в данной работе можно достичь при тесном сотрудничестве с родителями, которое может строиться с использованием традиционных форм (родительские собрания, конференции, консультации и др.). Очень важны индивидуальные и групповые беседы воспитателя с родителями, например: "О поведении в </w:t>
      </w:r>
      <w:r w:rsidRPr="000A38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природе", "О содержании растений и животных дома". Можно организовать и совместную деятельность родителей с детьми (экскурсии, экологические акции, праздники, дни открытых дверей, создание альбома "Красное лето" и др.). Педагог советует родителям больше времени проводить с детьми на улице, гулять в лесу, парке, отмечать изменения в природе в летний период, учить культурному поведению в природе, организовать дома уголок природы, приобрести комнатные растения, рыб, птиц. Все это вызовет у детей интерес к природе, желание заботиться о живых существах, будет способствовать формированию гуманных чувств.</w:t>
      </w:r>
    </w:p>
    <w:p w:rsidR="0017403B" w:rsidRPr="000A387F" w:rsidRDefault="0017403B" w:rsidP="000A387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403B" w:rsidRPr="000A387F" w:rsidSect="00165259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259"/>
    <w:rsid w:val="000A387F"/>
    <w:rsid w:val="00165259"/>
    <w:rsid w:val="0017403B"/>
    <w:rsid w:val="0090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3B"/>
  </w:style>
  <w:style w:type="paragraph" w:styleId="2">
    <w:name w:val="heading 2"/>
    <w:basedOn w:val="a"/>
    <w:link w:val="20"/>
    <w:uiPriority w:val="9"/>
    <w:qFormat/>
    <w:rsid w:val="000A387F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Myriad Pro" w:eastAsia="Times New Roman" w:hAnsi="Myriad Pro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259"/>
    <w:rPr>
      <w:b/>
      <w:bCs/>
    </w:rPr>
  </w:style>
  <w:style w:type="paragraph" w:styleId="a4">
    <w:name w:val="Normal (Web)"/>
    <w:basedOn w:val="a"/>
    <w:uiPriority w:val="99"/>
    <w:semiHidden/>
    <w:unhideWhenUsed/>
    <w:rsid w:val="0016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6525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A387F"/>
    <w:rPr>
      <w:rFonts w:ascii="Myriad Pro" w:eastAsia="Times New Roman" w:hAnsi="Myriad Pro" w:cs="Times New Roman"/>
      <w:b/>
      <w:bCs/>
      <w:sz w:val="32"/>
      <w:szCs w:val="32"/>
      <w:lang w:eastAsia="ru-RU"/>
    </w:rPr>
  </w:style>
  <w:style w:type="paragraph" w:customStyle="1" w:styleId="c6">
    <w:name w:val="c6"/>
    <w:basedOn w:val="a"/>
    <w:rsid w:val="000A38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387F"/>
  </w:style>
  <w:style w:type="paragraph" w:customStyle="1" w:styleId="c0">
    <w:name w:val="c0"/>
    <w:basedOn w:val="a"/>
    <w:rsid w:val="000A38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3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0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1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2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1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2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3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1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0633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47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01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089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47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548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4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655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596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697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2015-07-07T10:25:00Z</cp:lastPrinted>
  <dcterms:created xsi:type="dcterms:W3CDTF">2015-07-07T10:25:00Z</dcterms:created>
  <dcterms:modified xsi:type="dcterms:W3CDTF">2015-07-07T10:25:00Z</dcterms:modified>
</cp:coreProperties>
</file>